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0BC" w:rsidRPr="004E2E83" w:rsidRDefault="00EA1EEB" w:rsidP="000810BC">
      <w:pPr>
        <w:jc w:val="center"/>
        <w:rPr>
          <w:rFonts w:ascii="Arial Black" w:hAnsi="Arial Black"/>
          <w:color w:val="FF0000"/>
          <w:sz w:val="32"/>
          <w:u w:val="single"/>
        </w:rPr>
      </w:pPr>
      <w:r w:rsidRPr="004E2E83">
        <w:rPr>
          <w:rFonts w:ascii="Arial Black" w:hAnsi="Arial Black"/>
          <w:color w:val="FF0000"/>
          <w:sz w:val="32"/>
          <w:u w:val="single"/>
        </w:rPr>
        <w:t>Guided Practice Ideas</w:t>
      </w:r>
    </w:p>
    <w:p w:rsidR="004E2E83" w:rsidRDefault="004E2E83" w:rsidP="00EA1EEB">
      <w:pPr>
        <w:rPr>
          <w:rFonts w:ascii="Arial" w:hAnsi="Arial" w:cs="Arial"/>
          <w:i/>
          <w:sz w:val="20"/>
          <w:szCs w:val="20"/>
        </w:rPr>
      </w:pPr>
    </w:p>
    <w:p w:rsidR="00EA1EEB" w:rsidRPr="000810BC" w:rsidRDefault="000810BC" w:rsidP="00EA1EEB">
      <w:pPr>
        <w:rPr>
          <w:rFonts w:ascii="Arial" w:hAnsi="Arial" w:cs="Arial"/>
          <w:i/>
          <w:sz w:val="20"/>
          <w:szCs w:val="20"/>
        </w:rPr>
      </w:pPr>
      <w:r>
        <w:rPr>
          <w:rFonts w:ascii="Arial" w:hAnsi="Arial" w:cs="Arial"/>
          <w:i/>
          <w:sz w:val="20"/>
          <w:szCs w:val="20"/>
        </w:rPr>
        <w:t>Below is a compilation of guided practice strategies</w:t>
      </w:r>
      <w:r w:rsidR="004E2E83">
        <w:rPr>
          <w:rFonts w:ascii="Arial" w:hAnsi="Arial" w:cs="Arial"/>
          <w:i/>
          <w:sz w:val="20"/>
          <w:szCs w:val="20"/>
        </w:rPr>
        <w:t xml:space="preserve"> with descriptions of each idea.  M</w:t>
      </w:r>
      <w:r>
        <w:rPr>
          <w:rFonts w:ascii="Arial" w:hAnsi="Arial" w:cs="Arial"/>
          <w:i/>
          <w:sz w:val="20"/>
          <w:szCs w:val="20"/>
        </w:rPr>
        <w:t xml:space="preserve">any of </w:t>
      </w:r>
      <w:r w:rsidR="004E2E83">
        <w:rPr>
          <w:rFonts w:ascii="Arial" w:hAnsi="Arial" w:cs="Arial"/>
          <w:i/>
          <w:sz w:val="20"/>
          <w:szCs w:val="20"/>
        </w:rPr>
        <w:t>the techniques are</w:t>
      </w:r>
      <w:r>
        <w:rPr>
          <w:rFonts w:ascii="Arial" w:hAnsi="Arial" w:cs="Arial"/>
          <w:i/>
          <w:sz w:val="20"/>
          <w:szCs w:val="20"/>
        </w:rPr>
        <w:t xml:space="preserve"> suited toward</w:t>
      </w:r>
      <w:r w:rsidR="004E2E83">
        <w:rPr>
          <w:rFonts w:ascii="Arial" w:hAnsi="Arial" w:cs="Arial"/>
          <w:i/>
          <w:sz w:val="20"/>
          <w:szCs w:val="20"/>
        </w:rPr>
        <w:t xml:space="preserve"> upper elementary and secondary ELA and social studies lessons.  To see an example of guided practice in a secondary classroom, see the </w:t>
      </w:r>
      <w:r w:rsidR="004E2E83" w:rsidRPr="004E2E83">
        <w:rPr>
          <w:rFonts w:ascii="Arial" w:hAnsi="Arial" w:cs="Arial"/>
          <w:b/>
          <w:i/>
          <w:sz w:val="20"/>
          <w:szCs w:val="20"/>
        </w:rPr>
        <w:t>video guide</w:t>
      </w:r>
      <w:r w:rsidR="004E2E83">
        <w:rPr>
          <w:rFonts w:ascii="Arial" w:hAnsi="Arial" w:cs="Arial"/>
          <w:i/>
          <w:sz w:val="20"/>
          <w:szCs w:val="20"/>
        </w:rPr>
        <w:t xml:space="preserve"> in the linked resources.  </w:t>
      </w:r>
      <w:r>
        <w:rPr>
          <w:rFonts w:ascii="Arial" w:hAnsi="Arial" w:cs="Arial"/>
          <w:i/>
          <w:sz w:val="20"/>
          <w:szCs w:val="20"/>
        </w:rPr>
        <w:t xml:space="preserve">   </w:t>
      </w:r>
    </w:p>
    <w:p w:rsidR="000810BC" w:rsidRPr="00AA3FDE" w:rsidRDefault="000810BC" w:rsidP="00EA1EEB">
      <w:pPr>
        <w:rPr>
          <w:rFonts w:ascii="Arial Black" w:hAnsi="Arial Black"/>
        </w:rPr>
      </w:pPr>
    </w:p>
    <w:p w:rsidR="00EA1EEB" w:rsidRPr="000810BC" w:rsidRDefault="00EA1EEB" w:rsidP="00EA1EEB">
      <w:pPr>
        <w:rPr>
          <w:rFonts w:ascii="Arial Black" w:hAnsi="Arial Black"/>
          <w:color w:val="0000FF"/>
        </w:rPr>
      </w:pPr>
      <w:smartTag w:uri="urn:schemas-microsoft-com:office:smarttags" w:element="City">
        <w:smartTag w:uri="urn:schemas-microsoft-com:office:smarttags" w:element="place">
          <w:r w:rsidRPr="000810BC">
            <w:rPr>
              <w:rFonts w:ascii="Arial Black" w:hAnsi="Arial Black"/>
              <w:color w:val="0000FF"/>
            </w:rPr>
            <w:t>Reading</w:t>
          </w:r>
        </w:smartTag>
      </w:smartTag>
      <w:r w:rsidRPr="000810BC">
        <w:rPr>
          <w:rFonts w:ascii="Arial Black" w:hAnsi="Arial Black"/>
          <w:color w:val="0000FF"/>
        </w:rPr>
        <w:t xml:space="preserve"> comprehension</w:t>
      </w:r>
    </w:p>
    <w:p w:rsidR="00EA1EEB" w:rsidRPr="00AA3FDE" w:rsidRDefault="00EA1EEB" w:rsidP="00EA1EEB">
      <w:r w:rsidRPr="00AA3FDE">
        <w:rPr>
          <w:b/>
          <w:i/>
          <w:u w:val="single"/>
        </w:rPr>
        <w:t>Text-coding –</w:t>
      </w:r>
      <w:r w:rsidRPr="00AA3FDE">
        <w:t xml:space="preserve"> teach students to focus and process what they read by creating a system of symbols to draw in the margins of what they are reading (examples: question marks for key words they don’t understand, check marks for topic sentences, squiggly underlining for important people, etc.).</w:t>
      </w:r>
    </w:p>
    <w:p w:rsidR="00EA1EEB" w:rsidRPr="00AA3FDE" w:rsidRDefault="00EA1EEB" w:rsidP="00EA1EEB">
      <w:r w:rsidRPr="00AA3FDE">
        <w:rPr>
          <w:b/>
          <w:i/>
          <w:u w:val="single"/>
        </w:rPr>
        <w:t>Margin notes –</w:t>
      </w:r>
      <w:r w:rsidRPr="00AA3FDE">
        <w:t xml:space="preserve"> reading through a passage as a class, and pausing after each paragraph, and asking students questions about the main ideas from each paragraph, writing them in the margin.</w:t>
      </w:r>
    </w:p>
    <w:p w:rsidR="00EA1EEB" w:rsidRPr="00AA3FDE" w:rsidRDefault="00EA1EEB" w:rsidP="00EA1EEB">
      <w:r w:rsidRPr="00AA3FDE">
        <w:rPr>
          <w:b/>
          <w:i/>
          <w:u w:val="single"/>
        </w:rPr>
        <w:t>Effective highlighting –</w:t>
      </w:r>
      <w:r w:rsidRPr="00AA3FDE">
        <w:t xml:space="preserve"> most students, when given a highlighter, will highlight nearly everything.  Guided Practice could be teaching students strategies for highlighting the “right” information.</w:t>
      </w:r>
    </w:p>
    <w:p w:rsidR="00EA1EEB" w:rsidRPr="00AA3FDE" w:rsidRDefault="00EA1EEB" w:rsidP="00EA1EEB">
      <w:pPr>
        <w:rPr>
          <w:b/>
          <w:i/>
        </w:rPr>
      </w:pPr>
      <w:r w:rsidRPr="00AA3FDE">
        <w:rPr>
          <w:b/>
          <w:i/>
        </w:rPr>
        <w:t>All these strategies work well if the independent practice will be answering questions about a reading.]</w:t>
      </w:r>
    </w:p>
    <w:p w:rsidR="00EA1EEB" w:rsidRPr="00AA3FDE" w:rsidRDefault="00EA1EEB" w:rsidP="00EA1EEB">
      <w:pPr>
        <w:rPr>
          <w:b/>
          <w:i/>
        </w:rPr>
      </w:pPr>
    </w:p>
    <w:p w:rsidR="00EA1EEB" w:rsidRPr="000810BC" w:rsidRDefault="00EA1EEB" w:rsidP="00EA1EEB">
      <w:pPr>
        <w:rPr>
          <w:rFonts w:ascii="Arial Black" w:hAnsi="Arial Black"/>
          <w:color w:val="FF9900"/>
        </w:rPr>
      </w:pPr>
      <w:r w:rsidRPr="000810BC">
        <w:rPr>
          <w:rFonts w:ascii="Arial Black" w:hAnsi="Arial Black"/>
          <w:color w:val="FF9900"/>
        </w:rPr>
        <w:t>Writing</w:t>
      </w:r>
    </w:p>
    <w:p w:rsidR="00EA1EEB" w:rsidRPr="00AA3FDE" w:rsidRDefault="00EA1EEB" w:rsidP="00EA1EEB">
      <w:r w:rsidRPr="00AA3FDE">
        <w:rPr>
          <w:b/>
          <w:i/>
          <w:u w:val="single"/>
        </w:rPr>
        <w:t>Sentence completion –</w:t>
      </w:r>
      <w:r w:rsidRPr="00AA3FDE">
        <w:t xml:space="preserve"> Give students the first or last half of a sentence, and have them write the rest.</w:t>
      </w:r>
    </w:p>
    <w:p w:rsidR="00EA1EEB" w:rsidRPr="00AA3FDE" w:rsidRDefault="00EA1EEB" w:rsidP="00EA1EEB">
      <w:r w:rsidRPr="00AA3FDE">
        <w:rPr>
          <w:b/>
          <w:i/>
          <w:u w:val="single"/>
        </w:rPr>
        <w:t>Tie together key words –</w:t>
      </w:r>
      <w:r w:rsidRPr="00AA3FDE">
        <w:t xml:space="preserve"> give students a short list of key words, and have them work together to make it into a sentence that summarizes a major idea from the lesson.</w:t>
      </w:r>
    </w:p>
    <w:p w:rsidR="00EA1EEB" w:rsidRPr="00AA3FDE" w:rsidRDefault="00EA1EEB" w:rsidP="00EA1EEB">
      <w:r w:rsidRPr="00AA3FDE">
        <w:rPr>
          <w:b/>
          <w:i/>
          <w:u w:val="single"/>
        </w:rPr>
        <w:t xml:space="preserve">Multiple </w:t>
      </w:r>
      <w:proofErr w:type="gramStart"/>
      <w:r w:rsidRPr="00AA3FDE">
        <w:rPr>
          <w:b/>
          <w:i/>
          <w:u w:val="single"/>
        </w:rPr>
        <w:t>choice</w:t>
      </w:r>
      <w:proofErr w:type="gramEnd"/>
      <w:r w:rsidRPr="00AA3FDE">
        <w:rPr>
          <w:b/>
          <w:i/>
          <w:u w:val="single"/>
        </w:rPr>
        <w:t xml:space="preserve"> –</w:t>
      </w:r>
      <w:r w:rsidRPr="00AA3FDE">
        <w:t xml:space="preserve"> show students writing samples of varying quality, and have them criticize each and explain why one is better than the others.</w:t>
      </w:r>
    </w:p>
    <w:p w:rsidR="00EA1EEB" w:rsidRPr="00AA3FDE" w:rsidRDefault="00EA1EEB" w:rsidP="00EA1EEB">
      <w:proofErr w:type="gramStart"/>
      <w:r w:rsidRPr="00AA3FDE">
        <w:rPr>
          <w:b/>
          <w:i/>
          <w:u w:val="single"/>
        </w:rPr>
        <w:t>Bingo-Bango-Bongo –</w:t>
      </w:r>
      <w:r w:rsidRPr="00AA3FDE">
        <w:t xml:space="preserve"> a twist on the idea of the five paragraph essay.</w:t>
      </w:r>
      <w:proofErr w:type="gramEnd"/>
      <w:r w:rsidRPr="00AA3FDE">
        <w:t xml:space="preserve">  When my students write paragraphs, they write 5 sentence paragraphs: Introduction, Bingo, Bango, </w:t>
      </w:r>
      <w:proofErr w:type="gramStart"/>
      <w:r w:rsidRPr="00AA3FDE">
        <w:t>Bongo (at least 3 supporting details) and a conclusion.</w:t>
      </w:r>
      <w:proofErr w:type="gramEnd"/>
    </w:p>
    <w:p w:rsidR="00EA1EEB" w:rsidRPr="00AA3FDE" w:rsidRDefault="00EA1EEB" w:rsidP="00EA1EEB">
      <w:pPr>
        <w:rPr>
          <w:b/>
          <w:i/>
        </w:rPr>
      </w:pPr>
      <w:r w:rsidRPr="00AA3FDE">
        <w:rPr>
          <w:b/>
          <w:i/>
        </w:rPr>
        <w:t>All these strategies work well if the independent practice will be answering questions in complete sentences, writing persuasively, writing an opinion, or writing a summary.</w:t>
      </w:r>
    </w:p>
    <w:p w:rsidR="00EA1EEB" w:rsidRPr="00AA3FDE" w:rsidRDefault="00EA1EEB" w:rsidP="00EA1EEB">
      <w:pPr>
        <w:rPr>
          <w:b/>
          <w:i/>
        </w:rPr>
      </w:pPr>
    </w:p>
    <w:p w:rsidR="00EA1EEB" w:rsidRPr="000810BC" w:rsidRDefault="000810BC" w:rsidP="00EA1EEB">
      <w:pPr>
        <w:rPr>
          <w:rFonts w:ascii="Arial Black" w:hAnsi="Arial Black"/>
          <w:color w:val="99CC00"/>
        </w:rPr>
      </w:pPr>
      <w:r>
        <w:rPr>
          <w:rFonts w:ascii="Arial Black" w:hAnsi="Arial Black"/>
          <w:color w:val="99CC00"/>
        </w:rPr>
        <w:t xml:space="preserve">Interpreting graphs, </w:t>
      </w:r>
      <w:r w:rsidR="00EA1EEB" w:rsidRPr="000810BC">
        <w:rPr>
          <w:rFonts w:ascii="Arial Black" w:hAnsi="Arial Black"/>
          <w:color w:val="99CC00"/>
        </w:rPr>
        <w:t>charts</w:t>
      </w:r>
      <w:r>
        <w:rPr>
          <w:rFonts w:ascii="Arial Black" w:hAnsi="Arial Black"/>
          <w:color w:val="99CC00"/>
        </w:rPr>
        <w:t>, and maps</w:t>
      </w:r>
    </w:p>
    <w:p w:rsidR="00EA1EEB" w:rsidRPr="00AA3FDE" w:rsidRDefault="00EA1EEB" w:rsidP="00EA1EEB">
      <w:r w:rsidRPr="00AA3FDE">
        <w:rPr>
          <w:b/>
          <w:i/>
          <w:u w:val="single"/>
        </w:rPr>
        <w:t>Create a graph –</w:t>
      </w:r>
      <w:r w:rsidRPr="00AA3FDE">
        <w:t xml:space="preserve"> use a very simple data table and have students draw bar, line, and pie graphs using the information.  Knowing how graphs and tables are constructed often helps them interpret their meaning.</w:t>
      </w:r>
    </w:p>
    <w:p w:rsidR="00EA1EEB" w:rsidRDefault="00EA1EEB" w:rsidP="00EA1EEB">
      <w:r w:rsidRPr="00AA3FDE">
        <w:rPr>
          <w:b/>
          <w:i/>
          <w:u w:val="single"/>
        </w:rPr>
        <w:t xml:space="preserve">Multiple </w:t>
      </w:r>
      <w:proofErr w:type="gramStart"/>
      <w:r w:rsidRPr="00AA3FDE">
        <w:rPr>
          <w:b/>
          <w:i/>
          <w:u w:val="single"/>
        </w:rPr>
        <w:t>choice</w:t>
      </w:r>
      <w:proofErr w:type="gramEnd"/>
      <w:r w:rsidRPr="00AA3FDE">
        <w:rPr>
          <w:b/>
          <w:i/>
          <w:u w:val="single"/>
        </w:rPr>
        <w:t xml:space="preserve"> –</w:t>
      </w:r>
      <w:r w:rsidRPr="00AA3FDE">
        <w:t xml:space="preserve"> present students with data in a graph or chart, and present them with four conclusions.  Have students choose which conclusion can be supported with the data and which conclusions are incorrect.</w:t>
      </w:r>
    </w:p>
    <w:p w:rsidR="000810BC" w:rsidRDefault="000810BC" w:rsidP="000810BC">
      <w:r w:rsidRPr="000810BC">
        <w:rPr>
          <w:b/>
          <w:i/>
          <w:u w:val="single"/>
        </w:rPr>
        <w:t>For maps</w:t>
      </w:r>
      <w:r>
        <w:t xml:space="preserve"> --</w:t>
      </w:r>
      <w:r w:rsidRPr="00AA3FDE">
        <w:t xml:space="preserve"> largely depends on the objective, </w:t>
      </w:r>
      <w:r>
        <w:t xml:space="preserve">but guided practice can </w:t>
      </w:r>
      <w:r w:rsidRPr="00AA3FDE">
        <w:t>involve explaining how to use the legend and how to draw appropri</w:t>
      </w:r>
      <w:r>
        <w:t xml:space="preserve">ate conclusions using the map. </w:t>
      </w:r>
    </w:p>
    <w:p w:rsidR="000810BC" w:rsidRPr="00AA3FDE" w:rsidRDefault="000810BC" w:rsidP="00EA1EEB"/>
    <w:p w:rsidR="00EA1EEB" w:rsidRPr="00AA3FDE" w:rsidRDefault="00EA1EEB" w:rsidP="00EA1EEB">
      <w:pPr>
        <w:rPr>
          <w:b/>
          <w:i/>
        </w:rPr>
      </w:pPr>
      <w:r w:rsidRPr="00AA3FDE">
        <w:rPr>
          <w:b/>
          <w:i/>
        </w:rPr>
        <w:t>All these strategies work well if the independent practice will be answering questions about graphs/charts, predicting patterns, or drawing conclusions.</w:t>
      </w:r>
    </w:p>
    <w:p w:rsidR="00EA1EEB" w:rsidRPr="00AA3FDE" w:rsidRDefault="00EA1EEB" w:rsidP="00EA1EEB">
      <w:pPr>
        <w:rPr>
          <w:b/>
          <w:i/>
        </w:rPr>
      </w:pPr>
    </w:p>
    <w:p w:rsidR="00EA1EEB" w:rsidRPr="000810BC" w:rsidRDefault="00EA1EEB" w:rsidP="00EA1EEB">
      <w:pPr>
        <w:rPr>
          <w:color w:val="003366"/>
        </w:rPr>
      </w:pPr>
      <w:r w:rsidRPr="000810BC">
        <w:rPr>
          <w:rFonts w:ascii="Arial Black" w:hAnsi="Arial Black"/>
          <w:color w:val="003366"/>
        </w:rPr>
        <w:t>Analyzing visuals and quotes</w:t>
      </w:r>
    </w:p>
    <w:p w:rsidR="00EA1EEB" w:rsidRPr="00AA3FDE" w:rsidRDefault="00EA1EEB" w:rsidP="00EA1EEB">
      <w:r w:rsidRPr="00AA3FDE">
        <w:rPr>
          <w:b/>
          <w:i/>
          <w:u w:val="single"/>
        </w:rPr>
        <w:t>SOAPS –</w:t>
      </w:r>
      <w:r w:rsidRPr="00AA3FDE">
        <w:t xml:space="preserve"> The Guided Practice could be going through these five questions as a class as students look at a picture or after reading a quotation (S = </w:t>
      </w:r>
      <w:proofErr w:type="gramStart"/>
      <w:r w:rsidRPr="00AA3FDE">
        <w:t>Who</w:t>
      </w:r>
      <w:proofErr w:type="gramEnd"/>
      <w:r w:rsidRPr="00AA3FDE">
        <w:t xml:space="preserve"> is the </w:t>
      </w:r>
      <w:r w:rsidRPr="00AA3FDE">
        <w:rPr>
          <w:b/>
          <w:u w:val="single"/>
        </w:rPr>
        <w:t>s</w:t>
      </w:r>
      <w:r w:rsidRPr="00AA3FDE">
        <w:t xml:space="preserve">peaker (or artist or writer)? O = </w:t>
      </w:r>
      <w:proofErr w:type="gramStart"/>
      <w:r w:rsidRPr="00AA3FDE">
        <w:t>What</w:t>
      </w:r>
      <w:proofErr w:type="gramEnd"/>
      <w:r w:rsidRPr="00AA3FDE">
        <w:t xml:space="preserve"> is the </w:t>
      </w:r>
      <w:r w:rsidRPr="00AA3FDE">
        <w:rPr>
          <w:b/>
          <w:u w:val="single"/>
        </w:rPr>
        <w:t>o</w:t>
      </w:r>
      <w:r w:rsidRPr="00AA3FDE">
        <w:t xml:space="preserve">ccasion for speaking? A = </w:t>
      </w:r>
      <w:proofErr w:type="gramStart"/>
      <w:r w:rsidRPr="00AA3FDE">
        <w:t>Who</w:t>
      </w:r>
      <w:proofErr w:type="gramEnd"/>
      <w:r w:rsidRPr="00AA3FDE">
        <w:t xml:space="preserve"> is the </w:t>
      </w:r>
      <w:r w:rsidRPr="00AA3FDE">
        <w:rPr>
          <w:b/>
          <w:u w:val="single"/>
        </w:rPr>
        <w:t>a</w:t>
      </w:r>
      <w:r w:rsidRPr="00AA3FDE">
        <w:t xml:space="preserve">udience? P = </w:t>
      </w:r>
      <w:proofErr w:type="gramStart"/>
      <w:r w:rsidRPr="00AA3FDE">
        <w:t>What</w:t>
      </w:r>
      <w:proofErr w:type="gramEnd"/>
      <w:r w:rsidRPr="00AA3FDE">
        <w:t xml:space="preserve"> is the speaker’s </w:t>
      </w:r>
      <w:r w:rsidRPr="00AA3FDE">
        <w:rPr>
          <w:b/>
          <w:u w:val="single"/>
        </w:rPr>
        <w:t>p</w:t>
      </w:r>
      <w:r w:rsidRPr="00AA3FDE">
        <w:t xml:space="preserve">urpose for speaking? S = </w:t>
      </w:r>
      <w:proofErr w:type="gramStart"/>
      <w:r w:rsidRPr="00AA3FDE">
        <w:t>What</w:t>
      </w:r>
      <w:proofErr w:type="gramEnd"/>
      <w:r w:rsidRPr="00AA3FDE">
        <w:t xml:space="preserve"> is the </w:t>
      </w:r>
      <w:r w:rsidRPr="00AA3FDE">
        <w:rPr>
          <w:b/>
          <w:u w:val="single"/>
        </w:rPr>
        <w:t>s</w:t>
      </w:r>
      <w:r w:rsidRPr="00AA3FDE">
        <w:t>ignificance of the quote?).</w:t>
      </w:r>
    </w:p>
    <w:p w:rsidR="00EA1EEB" w:rsidRPr="00AA3FDE" w:rsidRDefault="00EA1EEB" w:rsidP="00EA1EEB">
      <w:proofErr w:type="gramStart"/>
      <w:r w:rsidRPr="00AA3FDE">
        <w:rPr>
          <w:b/>
          <w:i/>
          <w:u w:val="single"/>
        </w:rPr>
        <w:t>APPARTS –</w:t>
      </w:r>
      <w:r w:rsidRPr="00AA3FDE">
        <w:t xml:space="preserve"> a more in-depth version of SOAPS.</w:t>
      </w:r>
      <w:proofErr w:type="gramEnd"/>
      <w:r w:rsidRPr="00AA3FDE">
        <w:t xml:space="preserve"> A = Author, P = Place and Time, P = Prior knowledge (what do the students already know about this person and the historical situation), A = Audience, R = Reason for speaking/writing, T = The Main Idea, S = Significance.</w:t>
      </w:r>
    </w:p>
    <w:p w:rsidR="00EA1EEB" w:rsidRPr="00AA3FDE" w:rsidRDefault="00EA1EEB" w:rsidP="00EA1EEB">
      <w:r w:rsidRPr="00AA3FDE">
        <w:rPr>
          <w:b/>
          <w:i/>
          <w:u w:val="single"/>
        </w:rPr>
        <w:t>RATM –</w:t>
      </w:r>
      <w:r w:rsidRPr="00AA3FDE">
        <w:t xml:space="preserve"> My personal favorite, I make my kids do this for every quote on the TAKS test, it’s the short version of APPARTS, and I let them listen to Rage </w:t>
      </w:r>
      <w:proofErr w:type="gramStart"/>
      <w:r w:rsidRPr="00AA3FDE">
        <w:t>Against</w:t>
      </w:r>
      <w:proofErr w:type="gramEnd"/>
      <w:r w:rsidRPr="00AA3FDE">
        <w:t xml:space="preserve"> the Machine (RATM) during independent practice time when we do this.</w:t>
      </w:r>
    </w:p>
    <w:p w:rsidR="00EA1EEB" w:rsidRPr="00AA3FDE" w:rsidRDefault="00EA1EEB" w:rsidP="00EA1EEB">
      <w:r w:rsidRPr="00AA3FDE">
        <w:rPr>
          <w:b/>
          <w:u w:val="single"/>
        </w:rPr>
        <w:t>A</w:t>
      </w:r>
      <w:r w:rsidRPr="00AA3FDE">
        <w:t>uthor – write notes to the side about what you already know about the author</w:t>
      </w:r>
    </w:p>
    <w:p w:rsidR="00EA1EEB" w:rsidRPr="00AA3FDE" w:rsidRDefault="00EA1EEB" w:rsidP="00EA1EEB">
      <w:r w:rsidRPr="00AA3FDE">
        <w:rPr>
          <w:b/>
          <w:u w:val="single"/>
        </w:rPr>
        <w:t>T</w:t>
      </w:r>
      <w:r w:rsidRPr="00AA3FDE">
        <w:t>ime and Place – write notes to the side about what you already know about this year and location</w:t>
      </w:r>
    </w:p>
    <w:p w:rsidR="00EA1EEB" w:rsidRPr="00AA3FDE" w:rsidRDefault="00EA1EEB" w:rsidP="00EA1EEB">
      <w:proofErr w:type="gramStart"/>
      <w:r w:rsidRPr="00AA3FDE">
        <w:rPr>
          <w:b/>
          <w:u w:val="single"/>
        </w:rPr>
        <w:t>M</w:t>
      </w:r>
      <w:r w:rsidRPr="00AA3FDE">
        <w:t>ain  Point</w:t>
      </w:r>
      <w:proofErr w:type="gramEnd"/>
      <w:r w:rsidRPr="00AA3FDE">
        <w:t xml:space="preserve"> – underline hints, stuff you understand, and don’t worry about what you don’t understand</w:t>
      </w:r>
    </w:p>
    <w:p w:rsidR="00EA1EEB" w:rsidRPr="00AA3FDE" w:rsidRDefault="00EA1EEB" w:rsidP="00EA1EEB">
      <w:r w:rsidRPr="00AA3FDE">
        <w:rPr>
          <w:b/>
          <w:u w:val="single"/>
        </w:rPr>
        <w:t>R</w:t>
      </w:r>
      <w:r w:rsidRPr="00AA3FDE">
        <w:t>eason – Why did the author write this?</w:t>
      </w:r>
    </w:p>
    <w:p w:rsidR="00EA1EEB" w:rsidRPr="00AA3FDE" w:rsidRDefault="00EA1EEB" w:rsidP="00EA1EEB">
      <w:pPr>
        <w:rPr>
          <w:b/>
          <w:i/>
        </w:rPr>
      </w:pPr>
      <w:r w:rsidRPr="00AA3FDE">
        <w:rPr>
          <w:b/>
          <w:i/>
        </w:rPr>
        <w:t xml:space="preserve">These work well as Guided Practice </w:t>
      </w:r>
      <w:r w:rsidRPr="00AA3FDE">
        <w:rPr>
          <w:b/>
          <w:i/>
          <w:u w:val="single"/>
        </w:rPr>
        <w:t>and</w:t>
      </w:r>
      <w:r w:rsidRPr="00AA3FDE">
        <w:rPr>
          <w:b/>
          <w:i/>
        </w:rPr>
        <w:t xml:space="preserve"> Independent Practice activities.  You might guide them through an example quote and let them analyze a second quote on their own.</w:t>
      </w:r>
    </w:p>
    <w:p w:rsidR="00EA1EEB" w:rsidRPr="00AA3FDE" w:rsidRDefault="00EA1EEB" w:rsidP="00EA1EEB"/>
    <w:p w:rsidR="00EA1EEB" w:rsidRPr="000810BC" w:rsidRDefault="00EA1EEB" w:rsidP="00EA1EEB">
      <w:pPr>
        <w:rPr>
          <w:rFonts w:ascii="Arial Black" w:hAnsi="Arial Black"/>
          <w:color w:val="FF0000"/>
        </w:rPr>
      </w:pPr>
      <w:r w:rsidRPr="000810BC">
        <w:rPr>
          <w:rFonts w:ascii="Arial Black" w:hAnsi="Arial Black"/>
          <w:color w:val="FF0000"/>
        </w:rPr>
        <w:t>Summarizing</w:t>
      </w:r>
    </w:p>
    <w:p w:rsidR="00EA1EEB" w:rsidRPr="00AA3FDE" w:rsidRDefault="00EA1EEB" w:rsidP="00EA1EEB">
      <w:r w:rsidRPr="00AA3FDE">
        <w:rPr>
          <w:b/>
          <w:i/>
          <w:u w:val="single"/>
        </w:rPr>
        <w:t>Class Critique –</w:t>
      </w:r>
      <w:r w:rsidRPr="00AA3FDE">
        <w:t xml:space="preserve"> After INM, create a few good and bad examples of summaries of the day’s lesson.  Have the class point out problems and things that are unclear in the bad summaries, and pick out which summaries are good and why.</w:t>
      </w:r>
    </w:p>
    <w:p w:rsidR="00EA1EEB" w:rsidRPr="00AA3FDE" w:rsidRDefault="00EA1EEB" w:rsidP="00EA1EEB">
      <w:r w:rsidRPr="00AA3FDE">
        <w:rPr>
          <w:b/>
          <w:i/>
          <w:u w:val="single"/>
        </w:rPr>
        <w:t>Comic Strips –</w:t>
      </w:r>
      <w:r w:rsidRPr="00AA3FDE">
        <w:t xml:space="preserve"> Show students a series of googled images that symbolize the main points of the INM.  Have students re-tell what they have just learned as you go through the pictures.</w:t>
      </w:r>
    </w:p>
    <w:p w:rsidR="00EA1EEB" w:rsidRPr="00AA3FDE" w:rsidRDefault="00EA1EEB" w:rsidP="00EA1EEB">
      <w:pPr>
        <w:rPr>
          <w:b/>
          <w:i/>
        </w:rPr>
      </w:pPr>
      <w:r w:rsidRPr="00AA3FDE">
        <w:rPr>
          <w:b/>
          <w:i/>
        </w:rPr>
        <w:t>These work well if your independent practice will be writing a summary or drawing a summary of information learned or read during class.</w:t>
      </w:r>
    </w:p>
    <w:p w:rsidR="00EA1EEB" w:rsidRPr="00AA3FDE" w:rsidRDefault="00EA1EEB" w:rsidP="00EA1EEB">
      <w:pPr>
        <w:rPr>
          <w:rFonts w:ascii="Arial Black" w:hAnsi="Arial Black"/>
        </w:rPr>
      </w:pPr>
    </w:p>
    <w:p w:rsidR="00EA1EEB" w:rsidRPr="000810BC" w:rsidRDefault="00EA1EEB" w:rsidP="00EA1EEB">
      <w:pPr>
        <w:rPr>
          <w:rFonts w:ascii="Arial Black" w:hAnsi="Arial Black"/>
          <w:color w:val="008080"/>
        </w:rPr>
      </w:pPr>
      <w:r w:rsidRPr="000810BC">
        <w:rPr>
          <w:rFonts w:ascii="Arial Black" w:hAnsi="Arial Black"/>
          <w:color w:val="008080"/>
        </w:rPr>
        <w:t>Chronology</w:t>
      </w:r>
    </w:p>
    <w:p w:rsidR="00EA1EEB" w:rsidRPr="00AA3FDE" w:rsidRDefault="00EA1EEB" w:rsidP="00EA1EEB">
      <w:r w:rsidRPr="00AA3FDE">
        <w:rPr>
          <w:b/>
          <w:i/>
          <w:u w:val="single"/>
        </w:rPr>
        <w:t xml:space="preserve">Cause and Effect – </w:t>
      </w:r>
      <w:r w:rsidRPr="00AA3FDE">
        <w:t xml:space="preserve">show students a series of cause and effect relationships of increasing complexity (i.e. Cause: my alarm didn’t go off, Effect: I missed the bus…Cause: Parliament placed excessive taxes on imports, Effect: Colonists boycotted British goods).  </w:t>
      </w:r>
    </w:p>
    <w:p w:rsidR="00EA1EEB" w:rsidRPr="00AA3FDE" w:rsidRDefault="00EA1EEB" w:rsidP="00EA1EEB">
      <w:r w:rsidRPr="00AA3FDE">
        <w:rPr>
          <w:b/>
          <w:i/>
          <w:u w:val="single"/>
        </w:rPr>
        <w:t>Visual Timelines –</w:t>
      </w:r>
      <w:r w:rsidRPr="00AA3FDE">
        <w:t xml:space="preserve"> Draw pictures of historical events on several sheets of paper, hand out the pictures to students, and have them place pictures in the correct order on a timeline drawn on the chalkboard.</w:t>
      </w:r>
    </w:p>
    <w:p w:rsidR="00EA1EEB" w:rsidRPr="00AA3FDE" w:rsidRDefault="00EA1EEB" w:rsidP="00EA1EEB">
      <w:r w:rsidRPr="00AA3FDE">
        <w:rPr>
          <w:b/>
          <w:i/>
          <w:u w:val="single"/>
        </w:rPr>
        <w:t>Dateless timelines –</w:t>
      </w:r>
      <w:r w:rsidRPr="00AA3FDE">
        <w:t xml:space="preserve"> It is more important for students to understand how one event leads to another than for them to memorize dates, so I often review a long chain of events that we have studied over a period of several lessons by guiding students to logically construct a timeline, giving them only the first and last event.</w:t>
      </w:r>
    </w:p>
    <w:p w:rsidR="00EA1EEB" w:rsidRPr="00AA3FDE" w:rsidRDefault="00EA1EEB" w:rsidP="00EA1EEB">
      <w:r w:rsidRPr="00AA3FDE">
        <w:t xml:space="preserve">These work well if you want students to demonstrate their understanding of the big picture, and </w:t>
      </w:r>
      <w:proofErr w:type="gramStart"/>
      <w:r w:rsidRPr="00AA3FDE">
        <w:t>is</w:t>
      </w:r>
      <w:proofErr w:type="gramEnd"/>
      <w:r w:rsidRPr="00AA3FDE">
        <w:t xml:space="preserve"> especially useful when approaching a cumulative exam.</w:t>
      </w:r>
    </w:p>
    <w:p w:rsidR="00EA1EEB" w:rsidRDefault="00EA1EEB"/>
    <w:p w:rsidR="00A33DB0" w:rsidRDefault="00A33DB0"/>
    <w:p w:rsidR="00A33DB0" w:rsidRPr="000810BC" w:rsidRDefault="00A33DB0">
      <w:pPr>
        <w:rPr>
          <w:rFonts w:ascii="Arial" w:hAnsi="Arial" w:cs="Arial"/>
          <w:b/>
          <w:color w:val="993366"/>
        </w:rPr>
      </w:pPr>
      <w:r w:rsidRPr="000810BC">
        <w:rPr>
          <w:rFonts w:ascii="Arial" w:hAnsi="Arial" w:cs="Arial"/>
          <w:b/>
          <w:color w:val="993366"/>
        </w:rPr>
        <w:t>Additional Strategies</w:t>
      </w:r>
    </w:p>
    <w:p w:rsidR="00A33DB0" w:rsidRDefault="00A33DB0"/>
    <w:p w:rsidR="00A33DB0" w:rsidRDefault="00A33DB0">
      <w:r>
        <w:t>Create a puzzle for students to put together</w:t>
      </w:r>
    </w:p>
    <w:p w:rsidR="00A33DB0" w:rsidRDefault="00A33DB0">
      <w:r>
        <w:t>Foldables</w:t>
      </w:r>
    </w:p>
    <w:p w:rsidR="00A33DB0" w:rsidRDefault="00A33DB0">
      <w:r>
        <w:t>Think-write-pair-share</w:t>
      </w:r>
    </w:p>
    <w:p w:rsidR="00A33DB0" w:rsidRDefault="00A33DB0">
      <w:r>
        <w:t>Inner circle/ Outer circle</w:t>
      </w:r>
    </w:p>
    <w:p w:rsidR="00A33DB0" w:rsidRDefault="00A33DB0">
      <w:r>
        <w:t>Group work with designated roles (scribe, illustrator, presenter)</w:t>
      </w:r>
    </w:p>
    <w:p w:rsidR="00A33DB0" w:rsidRDefault="00A33DB0">
      <w:r>
        <w:t>I am poems</w:t>
      </w:r>
    </w:p>
    <w:p w:rsidR="00A33DB0" w:rsidRDefault="00A33DB0">
      <w:r>
        <w:t>Songs, rhymes, raps</w:t>
      </w:r>
    </w:p>
    <w:p w:rsidR="00A33DB0" w:rsidRDefault="00A33DB0">
      <w:r>
        <w:t>Illustrate notes</w:t>
      </w:r>
    </w:p>
    <w:p w:rsidR="00A33DB0" w:rsidRDefault="00A33DB0">
      <w:r>
        <w:t>Jigsaw activities</w:t>
      </w:r>
    </w:p>
    <w:p w:rsidR="00A33DB0" w:rsidRDefault="00A33DB0">
      <w:r>
        <w:t>Graphic Organizer</w:t>
      </w:r>
    </w:p>
    <w:p w:rsidR="00A33DB0" w:rsidRDefault="00A33DB0">
      <w:r>
        <w:t>Visual Graphic Organizer</w:t>
      </w:r>
    </w:p>
    <w:p w:rsidR="00A33DB0" w:rsidRDefault="00A33DB0">
      <w:r>
        <w:t>Read/annotate a related source</w:t>
      </w:r>
    </w:p>
    <w:p w:rsidR="00A33DB0" w:rsidRDefault="00A33DB0">
      <w:r>
        <w:t>Rally Coach</w:t>
      </w:r>
    </w:p>
    <w:p w:rsidR="00A33DB0" w:rsidRDefault="00A33DB0">
      <w:r>
        <w:t>Chalk Talk- Put examples/categories around the room (on chart paper) and have students add comments</w:t>
      </w:r>
    </w:p>
    <w:p w:rsidR="00A33DB0" w:rsidRDefault="00A33DB0">
      <w:r>
        <w:t>Sensory People- Have a picture of a person with comments like “I see…I feel…I smell…I touch…I taste” and use it for climate regions</w:t>
      </w:r>
    </w:p>
    <w:p w:rsidR="00A33DB0" w:rsidRDefault="00A33DB0">
      <w:r>
        <w:t>Create an illustrated map</w:t>
      </w:r>
    </w:p>
    <w:p w:rsidR="00A33DB0" w:rsidRDefault="00A33DB0">
      <w:r>
        <w:t>Illustrated Timeline</w:t>
      </w:r>
    </w:p>
    <w:p w:rsidR="00A33DB0" w:rsidRDefault="00A33DB0">
      <w:r>
        <w:t>Passing notes back and forth to create a dialogue</w:t>
      </w:r>
    </w:p>
    <w:p w:rsidR="00A33DB0" w:rsidRDefault="00A33DB0">
      <w:r>
        <w:t>Interview each other</w:t>
      </w:r>
    </w:p>
    <w:p w:rsidR="00A33DB0" w:rsidRDefault="00A33DB0">
      <w:r>
        <w:t>Role Play</w:t>
      </w:r>
    </w:p>
    <w:p w:rsidR="00A33DB0" w:rsidRDefault="00A33DB0">
      <w:r>
        <w:t>Use strips of paper to separate items into categories</w:t>
      </w:r>
    </w:p>
    <w:p w:rsidR="00A33DB0" w:rsidRDefault="00A33DB0">
      <w:r>
        <w:t>Fingers- Students answer silently using only fingers</w:t>
      </w:r>
    </w:p>
    <w:p w:rsidR="00A33DB0" w:rsidRDefault="00A33DB0">
      <w:r>
        <w:t>Critique an example</w:t>
      </w:r>
    </w:p>
    <w:sectPr w:rsidR="00A33DB0" w:rsidSect="00EA1EE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characterSpacingControl w:val="doNotCompress"/>
  <w:compat/>
  <w:rsids>
    <w:rsidRoot w:val="00EA1EEB"/>
    <w:rsid w:val="000810BC"/>
    <w:rsid w:val="004E2E83"/>
    <w:rsid w:val="00A33DB0"/>
    <w:rsid w:val="00D66B7E"/>
    <w:rsid w:val="00EA1E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1EEB"/>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Guided Practice Ideas</vt:lpstr>
    </vt:vector>
  </TitlesOfParts>
  <Company>TEACH FOR AMERICA</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Practice Ideas</dc:title>
  <dc:creator>Jonathan Stevens</dc:creator>
  <cp:lastModifiedBy>Ejaz Baluch, Jr.</cp:lastModifiedBy>
  <cp:revision>2</cp:revision>
  <dcterms:created xsi:type="dcterms:W3CDTF">2010-09-13T02:03:00Z</dcterms:created>
  <dcterms:modified xsi:type="dcterms:W3CDTF">2010-09-13T02:03:00Z</dcterms:modified>
</cp:coreProperties>
</file>